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全局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临界区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Arm - 方法一：操作PRIMASK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Arm - 方法二：操作FAULTMASK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Arm - 方法三：操作BASEPRI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8051 / 80251：操作EA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全局临界区是系统级的临界区保护，会关闭总中断，支持在任意处调用。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任务临界区支持嵌套功能，最大嵌套深度255。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CosyOS内核中从来不会进入全局临界区，提供此项服务只是为了便于用户对全局公共资源的保护。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进入全局临界区与退出全局临界区必须成对使用。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Arm - 方法一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操作PRIMASK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使用说明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1、先定义一个uint32_t类型的局部变量；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2、进入全局临界区时，把返回值赋值给这个局部变量；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3、退出全局临界区时，再把这个局部变量传递给形参。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进入全局临界区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oldirq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xDisableIRQ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oldirq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PRIMASK上一次的值（uint32_t类型）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♦ </w:t>
            </w:r>
            <w:r>
              <w:rPr>
                <w:rFonts w:hint="eastAsia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  <w:t>退出全局临界区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x</w:t>
            </w:r>
            <w:r>
              <w:rPr>
                <w:rFonts w:hint="eastAsia"/>
                <w:color w:val="0070C0"/>
                <w:lang w:val="en-US" w:eastAsia="zh-CN"/>
              </w:rPr>
              <w:t>Resume</w:t>
            </w:r>
            <w:r>
              <w:rPr>
                <w:rFonts w:hint="default"/>
                <w:color w:val="0070C0"/>
                <w:lang w:val="en-US" w:eastAsia="zh-CN"/>
              </w:rPr>
              <w:t>IRQ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oldirq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oldirq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PRIMASK上一次的值（uint32_t类型）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6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Arm - 方法二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操作FAULTMASK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使用说明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与操作PRIMASK基本相同，唯一要注意的是MCU必须有FAULTMASK寄存器；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同时您需要自行开启中断：__enable_fiq()。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进入全局临界区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oldfiq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xDisable</w:t>
            </w:r>
            <w:r>
              <w:rPr>
                <w:rFonts w:hint="eastAsia"/>
                <w:color w:val="0070C0"/>
                <w:lang w:val="en-US" w:eastAsia="zh-CN"/>
              </w:rPr>
              <w:t>FI</w:t>
            </w:r>
            <w:r>
              <w:rPr>
                <w:rFonts w:hint="default"/>
                <w:color w:val="0070C0"/>
                <w:lang w:val="en-US" w:eastAsia="zh-CN"/>
              </w:rPr>
              <w:t>Q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oldfiq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FAULTMASK上一次的值（uint32_t类型）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♦ </w:t>
            </w:r>
            <w:r>
              <w:rPr>
                <w:rFonts w:hint="eastAsia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  <w:t>退出全局临界区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x</w:t>
            </w:r>
            <w:r>
              <w:rPr>
                <w:rFonts w:hint="eastAsia"/>
                <w:color w:val="0070C0"/>
                <w:lang w:val="en-US" w:eastAsia="zh-CN"/>
              </w:rPr>
              <w:t>ResumeFI</w:t>
            </w:r>
            <w:r>
              <w:rPr>
                <w:rFonts w:hint="default"/>
                <w:color w:val="0070C0"/>
                <w:lang w:val="en-US" w:eastAsia="zh-CN"/>
              </w:rPr>
              <w:t>Q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oldfiq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oldfiq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FAULTMASK上一次的值（uint32_t类型）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6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Arm - 方法三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操作BASEPRI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使用条件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1、MCU必须有BASEPRI寄存器；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2、MCU配置中，挂起服务中断必须选择IRQHandler，而不是PendSV_Handler。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使用说明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1、关于newpri，例如您的中断优先级分组选择的是NVIC_PriorityGoup_4，那么中断优先级从高到低为0~15。如果您想掩蔽3~15的中断，newpri应输入3。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2、嵌套使用时，只能逐步扩大掩蔽范围（newpri越来越小），否则新的掩蔽范围不会生效（将维持上一次的掩蔽范围）。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进入全局临界区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oldpri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x</w:t>
            </w:r>
            <w:r>
              <w:rPr>
                <w:rFonts w:hint="eastAsia"/>
                <w:color w:val="0070C0"/>
                <w:lang w:val="en-US" w:eastAsia="zh-CN"/>
              </w:rPr>
              <w:t xml:space="preserve">MaskingPRI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newpri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newpri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掩蔽范围的最高优先级的优先级号（uint32_t类型）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oldpri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BASEPRI上一次的值（uint32_t类型）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♦ </w:t>
            </w:r>
            <w:r>
              <w:rPr>
                <w:rFonts w:hint="eastAsia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  <w:t>退出全局临界区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x</w:t>
            </w:r>
            <w:r>
              <w:rPr>
                <w:rFonts w:hint="eastAsia"/>
                <w:color w:val="0070C0"/>
                <w:lang w:val="en-US" w:eastAsia="zh-CN"/>
              </w:rPr>
              <w:t xml:space="preserve">ResumePRI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oldpri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oldpri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BASEPRI上一次的值（uint32_t类型）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6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8051 / 80251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操作EA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进入全局临界区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xDisableIRQ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♦ </w:t>
            </w:r>
            <w:r>
              <w:rPr>
                <w:rFonts w:hint="eastAsia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  <w:t>退出全局临界区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x</w:t>
            </w:r>
            <w:r>
              <w:rPr>
                <w:rFonts w:hint="eastAsia"/>
                <w:color w:val="0070C0"/>
                <w:lang w:val="en-US" w:eastAsia="zh-CN"/>
              </w:rPr>
              <w:t>Resume</w:t>
            </w:r>
            <w:r>
              <w:rPr>
                <w:rFonts w:hint="default"/>
                <w:color w:val="0070C0"/>
                <w:lang w:val="en-US" w:eastAsia="zh-CN"/>
              </w:rPr>
              <w:t>IRQ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  <w:bookmarkStart w:id="0" w:name="_GoBack"/>
      <w:bookmarkEnd w:id="0"/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操作PRIMASK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uint32_t oldirq_1, oldirq_2;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843C0B" w:themeColor="accent2" w:themeShade="80"/>
          <w:lang w:val="en-US" w:eastAsia="zh-CN"/>
        </w:rPr>
        <w:t>oldirq_1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  <w:color w:val="0070C0"/>
          <w:lang w:val="en-US" w:eastAsia="zh-CN"/>
        </w:rPr>
        <w:t>xDisableIRQ</w:t>
      </w:r>
      <w:r>
        <w:rPr>
          <w:rFonts w:hint="eastAsia"/>
          <w:lang w:val="en-US" w:eastAsia="zh-CN"/>
        </w:rPr>
        <w:t>; // 进入第一层全局临界区保护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// 第一层全局临界区保护中...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843C0B" w:themeColor="accent2" w:themeShade="80"/>
          <w:lang w:val="en-US" w:eastAsia="zh-CN"/>
        </w:rPr>
        <w:t>oldirq_2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  <w:color w:val="0070C0"/>
          <w:lang w:val="en-US" w:eastAsia="zh-CN"/>
        </w:rPr>
        <w:t>xDisableIRQ</w:t>
      </w:r>
      <w:r>
        <w:rPr>
          <w:rFonts w:hint="eastAsia"/>
          <w:lang w:val="en-US" w:eastAsia="zh-CN"/>
        </w:rPr>
        <w:t>; // 进入第二层全局临界区保护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第二层全局临界区保护中...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xResumeIRQ</w:t>
      </w:r>
      <w:r>
        <w:rPr>
          <w:rFonts w:hint="eastAsia"/>
          <w:color w:val="843C0B" w:themeColor="accent2" w:themeShade="80"/>
          <w:lang w:val="en-US" w:eastAsia="zh-CN"/>
        </w:rPr>
        <w:t>(oldirq_2)</w:t>
      </w:r>
      <w:r>
        <w:rPr>
          <w:rFonts w:hint="eastAsia"/>
          <w:lang w:val="en-US" w:eastAsia="zh-CN"/>
        </w:rPr>
        <w:t>; // 退出第二层全局临界区保护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// 第一层全局临界区保护中...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xResumeIRQ</w:t>
      </w:r>
      <w:r>
        <w:rPr>
          <w:rFonts w:hint="eastAsia"/>
          <w:color w:val="843C0B" w:themeColor="accent2" w:themeShade="80"/>
          <w:lang w:val="en-US" w:eastAsia="zh-CN"/>
        </w:rPr>
        <w:t>(oldirq_1)</w:t>
      </w:r>
      <w:r>
        <w:rPr>
          <w:rFonts w:hint="eastAsia"/>
          <w:lang w:val="en-US" w:eastAsia="zh-CN"/>
        </w:rPr>
        <w:t>; // 退出第一层全局临界区保护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14795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5791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06D45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D26C6"/>
    <w:rsid w:val="01FF1347"/>
    <w:rsid w:val="01FF4EDD"/>
    <w:rsid w:val="02013A6F"/>
    <w:rsid w:val="020236B3"/>
    <w:rsid w:val="02085FB6"/>
    <w:rsid w:val="020923AA"/>
    <w:rsid w:val="020A5176"/>
    <w:rsid w:val="020E4D8C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33F0F"/>
    <w:rsid w:val="02555DE0"/>
    <w:rsid w:val="025657AD"/>
    <w:rsid w:val="025A34EF"/>
    <w:rsid w:val="025B2DC4"/>
    <w:rsid w:val="026006E2"/>
    <w:rsid w:val="02671768"/>
    <w:rsid w:val="026C4FD1"/>
    <w:rsid w:val="026E2AF7"/>
    <w:rsid w:val="02750329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41B37"/>
    <w:rsid w:val="031511C4"/>
    <w:rsid w:val="03171769"/>
    <w:rsid w:val="0317318F"/>
    <w:rsid w:val="03183FDB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75C0E"/>
    <w:rsid w:val="040E2F10"/>
    <w:rsid w:val="040E6340"/>
    <w:rsid w:val="04117BDE"/>
    <w:rsid w:val="04134A25"/>
    <w:rsid w:val="04141034"/>
    <w:rsid w:val="041A21B5"/>
    <w:rsid w:val="04200A1C"/>
    <w:rsid w:val="04211386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83035"/>
    <w:rsid w:val="04EB158C"/>
    <w:rsid w:val="04EC45F3"/>
    <w:rsid w:val="04EF53F2"/>
    <w:rsid w:val="04F01EE9"/>
    <w:rsid w:val="04F02772"/>
    <w:rsid w:val="04F33787"/>
    <w:rsid w:val="04F574FF"/>
    <w:rsid w:val="04F73E4E"/>
    <w:rsid w:val="04FD0162"/>
    <w:rsid w:val="05017C52"/>
    <w:rsid w:val="050339CA"/>
    <w:rsid w:val="05041CFB"/>
    <w:rsid w:val="05045825"/>
    <w:rsid w:val="05047743"/>
    <w:rsid w:val="050F5ABF"/>
    <w:rsid w:val="051017B6"/>
    <w:rsid w:val="05114349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411B5"/>
    <w:rsid w:val="05D67331"/>
    <w:rsid w:val="05DD06BF"/>
    <w:rsid w:val="05E05ABA"/>
    <w:rsid w:val="05E57574"/>
    <w:rsid w:val="05E80E12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A78C0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2A9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278F"/>
    <w:rsid w:val="08545B61"/>
    <w:rsid w:val="08570EF4"/>
    <w:rsid w:val="085C3EA3"/>
    <w:rsid w:val="086504F8"/>
    <w:rsid w:val="08670714"/>
    <w:rsid w:val="086955C6"/>
    <w:rsid w:val="0869623A"/>
    <w:rsid w:val="086C1887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A713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D306A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0544E"/>
    <w:rsid w:val="096114AF"/>
    <w:rsid w:val="096802A0"/>
    <w:rsid w:val="096B5FE2"/>
    <w:rsid w:val="096E7880"/>
    <w:rsid w:val="0970184A"/>
    <w:rsid w:val="097053A7"/>
    <w:rsid w:val="09776735"/>
    <w:rsid w:val="09782B97"/>
    <w:rsid w:val="097A0903"/>
    <w:rsid w:val="097F383C"/>
    <w:rsid w:val="09804A38"/>
    <w:rsid w:val="09842C00"/>
    <w:rsid w:val="09862E1C"/>
    <w:rsid w:val="09864BCA"/>
    <w:rsid w:val="0988000E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1AEC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D2DAF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0366D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675DA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96FF0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C5C2C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54C1C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81459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B0279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52F84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54002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9F0AAB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3B2C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94AD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32432"/>
    <w:rsid w:val="148517E8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3680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8F3058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84AE8"/>
    <w:rsid w:val="17B943BD"/>
    <w:rsid w:val="17C07EAA"/>
    <w:rsid w:val="17C12BED"/>
    <w:rsid w:val="17C22642"/>
    <w:rsid w:val="17C43C1A"/>
    <w:rsid w:val="17C52D61"/>
    <w:rsid w:val="17C957B1"/>
    <w:rsid w:val="17CF598E"/>
    <w:rsid w:val="17E0069A"/>
    <w:rsid w:val="17E23913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62254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86643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25F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697608"/>
    <w:rsid w:val="19793E03"/>
    <w:rsid w:val="19805192"/>
    <w:rsid w:val="198329B6"/>
    <w:rsid w:val="198527A8"/>
    <w:rsid w:val="1987413E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21FF7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0F74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3C158C"/>
    <w:rsid w:val="1B40570F"/>
    <w:rsid w:val="1B416BA3"/>
    <w:rsid w:val="1B421C95"/>
    <w:rsid w:val="1B474FB9"/>
    <w:rsid w:val="1B4B5C73"/>
    <w:rsid w:val="1B5A7C65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197B20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70900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7940CD"/>
    <w:rsid w:val="1D8316F5"/>
    <w:rsid w:val="1D85546D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2F"/>
    <w:rsid w:val="1DA90ACE"/>
    <w:rsid w:val="1DAB5641"/>
    <w:rsid w:val="1DAD0520"/>
    <w:rsid w:val="1DB1005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4F5A2F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EFC79EE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675088"/>
    <w:rsid w:val="206E043A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67D8D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3A6FA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40A13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0E783E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85B57"/>
    <w:rsid w:val="24CC1BD3"/>
    <w:rsid w:val="24CC61B5"/>
    <w:rsid w:val="24D03CD9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44A9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4C6870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81AB5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72643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C4494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0C62B7"/>
    <w:rsid w:val="27135897"/>
    <w:rsid w:val="2714160F"/>
    <w:rsid w:val="271472F1"/>
    <w:rsid w:val="27233601"/>
    <w:rsid w:val="272730F1"/>
    <w:rsid w:val="27321A96"/>
    <w:rsid w:val="273322D8"/>
    <w:rsid w:val="27483067"/>
    <w:rsid w:val="274C0DA9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7D0F63"/>
    <w:rsid w:val="27822A1D"/>
    <w:rsid w:val="27862302"/>
    <w:rsid w:val="278E4F1E"/>
    <w:rsid w:val="27906EE8"/>
    <w:rsid w:val="27962024"/>
    <w:rsid w:val="279F712B"/>
    <w:rsid w:val="27AF043B"/>
    <w:rsid w:val="27AF30E6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DD71BF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341F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33E75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C75CA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B7881"/>
    <w:rsid w:val="2C4E2B62"/>
    <w:rsid w:val="2C4F7710"/>
    <w:rsid w:val="2C5A1872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A1544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DB4EC1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E076A"/>
    <w:rsid w:val="2DCF4E69"/>
    <w:rsid w:val="2DD42233"/>
    <w:rsid w:val="2DD815E9"/>
    <w:rsid w:val="2DD92C6B"/>
    <w:rsid w:val="2DE133A7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4E18AB"/>
    <w:rsid w:val="2E505623"/>
    <w:rsid w:val="2E527668"/>
    <w:rsid w:val="2E532A1D"/>
    <w:rsid w:val="2E560BBA"/>
    <w:rsid w:val="2E5C5D76"/>
    <w:rsid w:val="2E5D1AEE"/>
    <w:rsid w:val="2E5D564A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C43C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C1703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9E416C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E51D9B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44C88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A27C8C"/>
    <w:rsid w:val="30BE2F3E"/>
    <w:rsid w:val="30C220DC"/>
    <w:rsid w:val="30C77CE5"/>
    <w:rsid w:val="30C87F46"/>
    <w:rsid w:val="30CB2D3F"/>
    <w:rsid w:val="30CD5E8E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2B7C81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04DF4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4F1E45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02F60"/>
    <w:rsid w:val="32F25CD0"/>
    <w:rsid w:val="32F70262"/>
    <w:rsid w:val="32F83B93"/>
    <w:rsid w:val="32F96AA8"/>
    <w:rsid w:val="33016EEC"/>
    <w:rsid w:val="33027F46"/>
    <w:rsid w:val="33036367"/>
    <w:rsid w:val="33064502"/>
    <w:rsid w:val="331F55C4"/>
    <w:rsid w:val="332350B4"/>
    <w:rsid w:val="33247082"/>
    <w:rsid w:val="33266EA2"/>
    <w:rsid w:val="332741AD"/>
    <w:rsid w:val="33291F9F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61EE3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3AD7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44283"/>
    <w:rsid w:val="34E645EB"/>
    <w:rsid w:val="34E65051"/>
    <w:rsid w:val="34E70363"/>
    <w:rsid w:val="34E750E6"/>
    <w:rsid w:val="34E82DE4"/>
    <w:rsid w:val="34EA39B0"/>
    <w:rsid w:val="34EE67C5"/>
    <w:rsid w:val="34EF0FC6"/>
    <w:rsid w:val="34F82570"/>
    <w:rsid w:val="350031D3"/>
    <w:rsid w:val="35004F81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6686D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3AA3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6C0E45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EF0C5C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43EED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38A8"/>
    <w:rsid w:val="380D6333"/>
    <w:rsid w:val="38107BD1"/>
    <w:rsid w:val="381274A5"/>
    <w:rsid w:val="38174ABC"/>
    <w:rsid w:val="3819279E"/>
    <w:rsid w:val="381A45AC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8F6676"/>
    <w:rsid w:val="38947917"/>
    <w:rsid w:val="38A30A45"/>
    <w:rsid w:val="38AA1DD4"/>
    <w:rsid w:val="38AA5930"/>
    <w:rsid w:val="38BB7B3D"/>
    <w:rsid w:val="38BD1B07"/>
    <w:rsid w:val="38BE762D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E1E7A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66F13"/>
    <w:rsid w:val="396751E8"/>
    <w:rsid w:val="396C606A"/>
    <w:rsid w:val="396E2E01"/>
    <w:rsid w:val="396E4BAF"/>
    <w:rsid w:val="397217C8"/>
    <w:rsid w:val="397462A5"/>
    <w:rsid w:val="39755F3E"/>
    <w:rsid w:val="397877DC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41558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641C2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47336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57C06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37D04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C83B16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65125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465F5"/>
    <w:rsid w:val="3F555E6F"/>
    <w:rsid w:val="3F565C4D"/>
    <w:rsid w:val="3F566811"/>
    <w:rsid w:val="3F5C4395"/>
    <w:rsid w:val="3F5D194E"/>
    <w:rsid w:val="3F5D204E"/>
    <w:rsid w:val="3F604F9A"/>
    <w:rsid w:val="3F620D12"/>
    <w:rsid w:val="3F631903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00BE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AF5E62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26768"/>
    <w:rsid w:val="4114428E"/>
    <w:rsid w:val="411E6EBB"/>
    <w:rsid w:val="41275288"/>
    <w:rsid w:val="412755BD"/>
    <w:rsid w:val="41281AE7"/>
    <w:rsid w:val="41287D39"/>
    <w:rsid w:val="41292F94"/>
    <w:rsid w:val="412D35A2"/>
    <w:rsid w:val="41306BEE"/>
    <w:rsid w:val="41344CBB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54814"/>
    <w:rsid w:val="41885B91"/>
    <w:rsid w:val="41895A0D"/>
    <w:rsid w:val="418C02C8"/>
    <w:rsid w:val="419158DF"/>
    <w:rsid w:val="4194717D"/>
    <w:rsid w:val="419B49AF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05B83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73DF3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254CD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30FC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33DCA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4485C"/>
    <w:rsid w:val="4517259F"/>
    <w:rsid w:val="451D26E6"/>
    <w:rsid w:val="45222FBA"/>
    <w:rsid w:val="45272CD2"/>
    <w:rsid w:val="452758A3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DE6011"/>
    <w:rsid w:val="45E9257B"/>
    <w:rsid w:val="45ED45AB"/>
    <w:rsid w:val="45F12DF0"/>
    <w:rsid w:val="45F26DF9"/>
    <w:rsid w:val="45F823D0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83CCC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1627F"/>
    <w:rsid w:val="47745A86"/>
    <w:rsid w:val="477B7331"/>
    <w:rsid w:val="47833F1C"/>
    <w:rsid w:val="47835CCA"/>
    <w:rsid w:val="478F0B12"/>
    <w:rsid w:val="479928B9"/>
    <w:rsid w:val="47997CE8"/>
    <w:rsid w:val="479C6A6B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E2DA6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C0855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4F27DB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47C47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C090F"/>
    <w:rsid w:val="4B1F461B"/>
    <w:rsid w:val="4B241572"/>
    <w:rsid w:val="4B284043"/>
    <w:rsid w:val="4B2B0B52"/>
    <w:rsid w:val="4B2C48CA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9F509C"/>
    <w:rsid w:val="4BA0722F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B3017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B4158"/>
    <w:rsid w:val="4CBC202A"/>
    <w:rsid w:val="4CBD44DF"/>
    <w:rsid w:val="4CBE5299"/>
    <w:rsid w:val="4CBF20C2"/>
    <w:rsid w:val="4CC47C3D"/>
    <w:rsid w:val="4CC56D84"/>
    <w:rsid w:val="4CC624B4"/>
    <w:rsid w:val="4CCC03DE"/>
    <w:rsid w:val="4CCE3E8B"/>
    <w:rsid w:val="4CD11285"/>
    <w:rsid w:val="4CDD7C2A"/>
    <w:rsid w:val="4CDE3246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4B54D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557BA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0EB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DB448D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04589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86CFB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14FB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A31FE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64695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076BF"/>
    <w:rsid w:val="565422DF"/>
    <w:rsid w:val="5656675D"/>
    <w:rsid w:val="565E489A"/>
    <w:rsid w:val="565E627F"/>
    <w:rsid w:val="56625644"/>
    <w:rsid w:val="5662566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5719A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A2943"/>
    <w:rsid w:val="57BA3A58"/>
    <w:rsid w:val="57BB14B0"/>
    <w:rsid w:val="57C956CF"/>
    <w:rsid w:val="57CF2865"/>
    <w:rsid w:val="57E57331"/>
    <w:rsid w:val="57E722A5"/>
    <w:rsid w:val="57EE1E5F"/>
    <w:rsid w:val="57EE53E1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40196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A7713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60509"/>
    <w:rsid w:val="59091DA7"/>
    <w:rsid w:val="590D5D3B"/>
    <w:rsid w:val="591470C9"/>
    <w:rsid w:val="59162550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5C62A8"/>
    <w:rsid w:val="59617E35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2C091C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C4CE3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53A88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343A"/>
    <w:rsid w:val="5AF251E8"/>
    <w:rsid w:val="5AF744DA"/>
    <w:rsid w:val="5AF80325"/>
    <w:rsid w:val="5AFF16B3"/>
    <w:rsid w:val="5B0809A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86507"/>
    <w:rsid w:val="5BCD4A00"/>
    <w:rsid w:val="5BD1305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BFB1E7B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56587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C419E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5594"/>
    <w:rsid w:val="5D486FBE"/>
    <w:rsid w:val="5D4A2737"/>
    <w:rsid w:val="5D4B5084"/>
    <w:rsid w:val="5D4F626D"/>
    <w:rsid w:val="5D5340D1"/>
    <w:rsid w:val="5D591C96"/>
    <w:rsid w:val="5D5A30F0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C59A3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EF4B78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6704E8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60ADB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8D57F7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075F2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363CC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3F6C"/>
    <w:rsid w:val="64144421"/>
    <w:rsid w:val="641461CF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36EB1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1F307E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86590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180E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07B9"/>
    <w:rsid w:val="65FF6A0B"/>
    <w:rsid w:val="66014151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A62D0"/>
    <w:rsid w:val="664B451B"/>
    <w:rsid w:val="664E451E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4D49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3F7A07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D028A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CF4511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9694F"/>
    <w:rsid w:val="681B1173"/>
    <w:rsid w:val="681F1498"/>
    <w:rsid w:val="68264723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419F9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6279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73642"/>
    <w:rsid w:val="69AA4EE0"/>
    <w:rsid w:val="69B0699A"/>
    <w:rsid w:val="69B36F87"/>
    <w:rsid w:val="69B813AB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DF2DDC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C260E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318D3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02882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3D6F7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53B3E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75551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93DC4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438FD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D3ED6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16A6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D94D40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DF33F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015EB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A519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97D8C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6C0060"/>
    <w:rsid w:val="7772528F"/>
    <w:rsid w:val="777803CC"/>
    <w:rsid w:val="77780648"/>
    <w:rsid w:val="777D1F12"/>
    <w:rsid w:val="778009C3"/>
    <w:rsid w:val="778154D2"/>
    <w:rsid w:val="77825766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B21C7"/>
    <w:rsid w:val="785E2CA7"/>
    <w:rsid w:val="786B26DA"/>
    <w:rsid w:val="786D3CA8"/>
    <w:rsid w:val="786D5A56"/>
    <w:rsid w:val="78770683"/>
    <w:rsid w:val="78771BF8"/>
    <w:rsid w:val="787768D5"/>
    <w:rsid w:val="7878384E"/>
    <w:rsid w:val="788626BE"/>
    <w:rsid w:val="78972AD3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12FC9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634A2"/>
    <w:rsid w:val="7AAF67FA"/>
    <w:rsid w:val="7AB14F4C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20D87"/>
    <w:rsid w:val="7B1461A5"/>
    <w:rsid w:val="7B1618E5"/>
    <w:rsid w:val="7B18614D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16DAF"/>
    <w:rsid w:val="7BB3231A"/>
    <w:rsid w:val="7BBA60F3"/>
    <w:rsid w:val="7BD05D0E"/>
    <w:rsid w:val="7BD56B80"/>
    <w:rsid w:val="7BD6763A"/>
    <w:rsid w:val="7BD81D81"/>
    <w:rsid w:val="7BDB744B"/>
    <w:rsid w:val="7BDC53CD"/>
    <w:rsid w:val="7BDC717B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24C9"/>
    <w:rsid w:val="7C6D36CA"/>
    <w:rsid w:val="7C6F57E2"/>
    <w:rsid w:val="7C792C1C"/>
    <w:rsid w:val="7C793A2F"/>
    <w:rsid w:val="7C7C44BA"/>
    <w:rsid w:val="7C7E1AF1"/>
    <w:rsid w:val="7C885555"/>
    <w:rsid w:val="7C8B0BA1"/>
    <w:rsid w:val="7C8C5D3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5532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20A2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8132D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4E2B3D"/>
    <w:rsid w:val="7F517E80"/>
    <w:rsid w:val="7F5F76AC"/>
    <w:rsid w:val="7F601E71"/>
    <w:rsid w:val="7F607170"/>
    <w:rsid w:val="7F673200"/>
    <w:rsid w:val="7F6E0A32"/>
    <w:rsid w:val="7F736048"/>
    <w:rsid w:val="7F772329"/>
    <w:rsid w:val="7F7906C9"/>
    <w:rsid w:val="7F7A210D"/>
    <w:rsid w:val="7F802513"/>
    <w:rsid w:val="7F8152F6"/>
    <w:rsid w:val="7F8813C8"/>
    <w:rsid w:val="7F8A3392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2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2023-12-16T12:52:29Z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